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DA" w:rsidRDefault="00F35ADA" w:rsidP="00F35ADA">
      <w:pPr>
        <w:pStyle w:val="a3"/>
      </w:pPr>
      <w:r>
        <w:rPr>
          <w:rStyle w:val="a4"/>
        </w:rPr>
        <w:t>1. ОБЩИЕ ТРЕБОВАНИЯ ОХРАНЫ ТРУДА</w:t>
      </w:r>
      <w:r>
        <w:br/>
        <w:t>1.1. К обслуживанию сушильно-стерилизационных шкафов допускаются лица:</w:t>
      </w:r>
      <w:r>
        <w:br/>
        <w:t>– не моложе 18 лет;</w:t>
      </w:r>
      <w:r>
        <w:br/>
        <w:t>– прошедшие предварительный медицинский осмотр;</w:t>
      </w:r>
      <w:r>
        <w:br/>
        <w:t>– имеющие I группу по электробезопасности;</w:t>
      </w:r>
      <w:r>
        <w:br/>
        <w:t>– прошедшие вводный инструктаж и первичный инструктаж на рабочем месте.</w:t>
      </w:r>
      <w:r>
        <w:br/>
        <w:t>К самостоятельному обслуживанию сушильно-стерилизационных шкафов работник допускается после стажировки в течение 8-12 смен и проверки знаний безопасных методов и приемов выполнения работы.</w:t>
      </w:r>
      <w:r>
        <w:br/>
        <w:t>Повторный инструктаж работники, обслуживающие сушильно-стерилизационные шкафы проходят 1 раз в 3 месяца.</w:t>
      </w:r>
      <w:r>
        <w:br/>
        <w:t>1.2. При работе в стерилизационных отделениях на работника могут действовать следующие вредные и опасные факторы:</w:t>
      </w:r>
      <w:r>
        <w:br/>
        <w:t>– повышенная температура поверхностей оборудования, материалов;</w:t>
      </w:r>
      <w:r>
        <w:br/>
        <w:t>– повышенная температура воздуха рабочей зоны;</w:t>
      </w:r>
      <w:r>
        <w:br/>
        <w:t>– повышенная влажность воздуха;</w:t>
      </w:r>
      <w:r>
        <w:br/>
        <w:t>– повышенное значения напряжения в электрической цепи, замыкание которой может пройти через тело человека.</w:t>
      </w:r>
      <w:r>
        <w:br/>
        <w:t>1.3. О любом несчастном случае на рабочем месте работник должен сообщить своему непосредственному руководителю.</w:t>
      </w:r>
    </w:p>
    <w:p w:rsidR="00F35ADA" w:rsidRDefault="00F35ADA" w:rsidP="00F35ADA">
      <w:pPr>
        <w:pStyle w:val="a3"/>
      </w:pPr>
      <w:r>
        <w:rPr>
          <w:rStyle w:val="a4"/>
        </w:rPr>
        <w:t>2. ТРЕБОВАНИЯ ОХРАНЫ ТРУДА ПЕРЕД НАЧАЛОМ РАБОТЫ</w:t>
      </w:r>
      <w:r>
        <w:br/>
        <w:t xml:space="preserve">2.1. Перед началом работы надеть санитарную одежду, волосы убрать под головной убор. Не допускается закалывать иголками санитарную одежду, держать в карманах </w:t>
      </w:r>
      <w:proofErr w:type="gramStart"/>
      <w:r>
        <w:t>одежды</w:t>
      </w:r>
      <w:proofErr w:type="gramEnd"/>
      <w:r>
        <w:t xml:space="preserve"> бьющиеся и острые предметы. Не разрешается работать без обуви.</w:t>
      </w:r>
      <w:r>
        <w:br/>
        <w:t xml:space="preserve">2.2. Проверить наличие и исправность защитного заземления, исправность </w:t>
      </w:r>
      <w:proofErr w:type="spellStart"/>
      <w:r>
        <w:t>электроконтактного</w:t>
      </w:r>
      <w:proofErr w:type="spellEnd"/>
      <w:r>
        <w:t xml:space="preserve"> термометра. Сушильно-стерилизационные шкафы должны быть подключены к электрической сети через автоматический выключатель.</w:t>
      </w:r>
      <w:r>
        <w:br/>
        <w:t>2.3.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необходимо немедленно сообщить непосредственному руководителю и не приступать к работе до их устранения</w:t>
      </w:r>
    </w:p>
    <w:p w:rsidR="00F35ADA" w:rsidRDefault="00F35ADA" w:rsidP="00F35ADA">
      <w:pPr>
        <w:pStyle w:val="a3"/>
      </w:pPr>
      <w:r>
        <w:rPr>
          <w:rStyle w:val="a4"/>
        </w:rPr>
        <w:t>3. ТРЕБОВАНИЯ ОХРАНЫ ТРУДА ВО ВРЕМЯ РАБОТЫ</w:t>
      </w:r>
      <w:r>
        <w:br/>
        <w:t>3.1. Выполнять только ту работу, которая поручена. Быть внимательным, не отвлекаться самому и не отвлекать других работников.</w:t>
      </w:r>
      <w:r>
        <w:br/>
        <w:t>3.2. Следить за исправностью электропроводки и заземления. В случае неисправности (повреждения) изоляции или заземления следует немедленно сообщить непосредственному руководителю.</w:t>
      </w:r>
      <w:r>
        <w:br/>
        <w:t xml:space="preserve">3.3. Закладывать в шкаф обрабатываемые предметы и вынимать их только при </w:t>
      </w:r>
      <w:proofErr w:type="spellStart"/>
      <w:r>
        <w:t>отключе¬нии</w:t>
      </w:r>
      <w:proofErr w:type="spellEnd"/>
      <w:r>
        <w:t xml:space="preserve"> шкафа от электросети.</w:t>
      </w:r>
    </w:p>
    <w:p w:rsidR="00F35ADA" w:rsidRDefault="00F35ADA" w:rsidP="00F35ADA">
      <w:pPr>
        <w:pStyle w:val="a3"/>
      </w:pPr>
      <w:r>
        <w:rPr>
          <w:rStyle w:val="a4"/>
        </w:rPr>
        <w:t>4. ТРЕБОВАНИЯ ОХРАНЫ ТРУДА В АВАРИЙНОЙ СИТУАЦИИ</w:t>
      </w:r>
      <w:r>
        <w:br/>
        <w:t>4.1. При возникновении аварийной обстановки – отключить оборудование,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>
        <w:br/>
        <w:t>4.2. В случае боя термометров рассыпанную ртуть следует собрать медной лопаточкой, обработанной в азотной кислоте. Для устранения испарения ртути хранить ее нужно под слоем воды в сосуде с притертой пробкой и в дальнейшем сдавать в установленном порядке.</w:t>
      </w:r>
      <w:r>
        <w:br/>
        <w:t xml:space="preserve">4.3.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</w:t>
      </w:r>
      <w:r>
        <w:lastRenderedPageBreak/>
        <w:t>сообщить о пожаре непосредственному руководителю.</w:t>
      </w:r>
      <w:r>
        <w:br/>
        <w:t xml:space="preserve">4.4. Пострадавшим при </w:t>
      </w:r>
      <w:proofErr w:type="spellStart"/>
      <w:r>
        <w:t>травмировании</w:t>
      </w:r>
      <w:proofErr w:type="spellEnd"/>
      <w:r>
        <w:t>, отравлении, внезапном остром заболевании оказать первую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>
          <w:rPr>
            <w:rStyle w:val="a5"/>
          </w:rPr>
          <w:t>Инструкции по оказанию первой (доврачебной) помощи пострадавшим при несчастных случаях</w:t>
        </w:r>
      </w:hyperlink>
      <w:r>
        <w:t>» (И 01-2014), при необходимости, вызвать скорую медицинскую помощь по телефону – 03.</w:t>
      </w:r>
    </w:p>
    <w:p w:rsidR="00F35ADA" w:rsidRDefault="00F35ADA" w:rsidP="00F35ADA">
      <w:pPr>
        <w:pStyle w:val="a3"/>
      </w:pPr>
      <w:r>
        <w:rPr>
          <w:rStyle w:val="a4"/>
        </w:rPr>
        <w:t>5. ТРЕБОВАНИЯ ОХРАНЫ ТРУДА ПО ОКОНЧАНИИ РАБОТЫ</w:t>
      </w:r>
      <w:r>
        <w:br/>
        <w:t>5.1. Отключить сушильно-стерилизационный шкаф от сети.</w:t>
      </w:r>
      <w:r>
        <w:br/>
        <w:t>5.2. Выполнить санитарную обработку наружных поверхностей шкафа путем протирания тампоном, смоченным 3% раствором перекиси водорода с добавлением 0,5% моющего средства «Лотос» или тампоном, смоченным 1% раствором хлорамина.</w:t>
      </w:r>
      <w:r>
        <w:br/>
        <w:t>5.3. Обо всех обнаруженных во время работы недостатках сообщить непосредственному руководителю.</w:t>
      </w:r>
    </w:p>
    <w:p w:rsidR="00F35ADA" w:rsidRDefault="00F35ADA">
      <w:bookmarkStart w:id="0" w:name="_GoBack"/>
      <w:bookmarkEnd w:id="0"/>
    </w:p>
    <w:sectPr w:rsidR="00F3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72"/>
    <w:rsid w:val="004F6A72"/>
    <w:rsid w:val="00C4091B"/>
    <w:rsid w:val="00F3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ADA"/>
    <w:rPr>
      <w:b/>
      <w:bCs/>
    </w:rPr>
  </w:style>
  <w:style w:type="character" w:styleId="a5">
    <w:name w:val="Hyperlink"/>
    <w:basedOn w:val="a0"/>
    <w:uiPriority w:val="99"/>
    <w:semiHidden/>
    <w:unhideWhenUsed/>
    <w:rsid w:val="00F35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ADA"/>
    <w:rPr>
      <w:b/>
      <w:bCs/>
    </w:rPr>
  </w:style>
  <w:style w:type="character" w:styleId="a5">
    <w:name w:val="Hyperlink"/>
    <w:basedOn w:val="a0"/>
    <w:uiPriority w:val="99"/>
    <w:semiHidden/>
    <w:unhideWhenUsed/>
    <w:rsid w:val="00F35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2016-12-20T14:23:00Z</dcterms:created>
  <dcterms:modified xsi:type="dcterms:W3CDTF">2016-12-20T14:23:00Z</dcterms:modified>
</cp:coreProperties>
</file>